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5E14" w14:textId="2716E981" w:rsidR="005565B9" w:rsidRPr="0021477A" w:rsidRDefault="000A7394">
      <w:pPr>
        <w:rPr>
          <w:rFonts w:ascii="Times New Roman" w:hAnsi="Times New Roman" w:cs="Times New Roman"/>
          <w:sz w:val="23"/>
          <w:szCs w:val="23"/>
        </w:rPr>
      </w:pPr>
      <w:r w:rsidRPr="0021477A">
        <w:rPr>
          <w:rFonts w:ascii="Times New Roman" w:hAnsi="Times New Roman" w:cs="Times New Roman"/>
          <w:b/>
          <w:sz w:val="23"/>
          <w:szCs w:val="23"/>
        </w:rPr>
        <w:t>Comitê de Política de Investimentos</w:t>
      </w:r>
      <w:r w:rsidRPr="0021477A">
        <w:rPr>
          <w:rFonts w:ascii="Times New Roman" w:hAnsi="Times New Roman" w:cs="Times New Roman"/>
          <w:sz w:val="23"/>
          <w:szCs w:val="23"/>
        </w:rPr>
        <w:t>.</w:t>
      </w:r>
    </w:p>
    <w:p w14:paraId="0410ACC3" w14:textId="2B4A591F" w:rsidR="00E06309" w:rsidRPr="0021477A" w:rsidRDefault="00EE3921">
      <w:pPr>
        <w:rPr>
          <w:rFonts w:ascii="Times New Roman" w:hAnsi="Times New Roman" w:cs="Times New Roman"/>
          <w:b/>
          <w:sz w:val="23"/>
          <w:szCs w:val="23"/>
        </w:rPr>
      </w:pPr>
      <w:r w:rsidRPr="0021477A">
        <w:rPr>
          <w:rFonts w:ascii="Times New Roman" w:hAnsi="Times New Roman" w:cs="Times New Roman"/>
          <w:b/>
          <w:sz w:val="23"/>
          <w:szCs w:val="23"/>
        </w:rPr>
        <w:t xml:space="preserve">Ata </w:t>
      </w:r>
      <w:r w:rsidR="003945CF" w:rsidRPr="0021477A">
        <w:rPr>
          <w:rFonts w:ascii="Times New Roman" w:hAnsi="Times New Roman" w:cs="Times New Roman"/>
          <w:b/>
          <w:sz w:val="23"/>
          <w:szCs w:val="23"/>
        </w:rPr>
        <w:t>2</w:t>
      </w:r>
      <w:r w:rsidR="008B1BD7" w:rsidRPr="0021477A">
        <w:rPr>
          <w:rFonts w:ascii="Times New Roman" w:hAnsi="Times New Roman" w:cs="Times New Roman"/>
          <w:b/>
          <w:sz w:val="23"/>
          <w:szCs w:val="23"/>
        </w:rPr>
        <w:t>5</w:t>
      </w:r>
      <w:r w:rsidR="00460677" w:rsidRPr="0021477A">
        <w:rPr>
          <w:rFonts w:ascii="Times New Roman" w:hAnsi="Times New Roman" w:cs="Times New Roman"/>
          <w:b/>
          <w:sz w:val="23"/>
          <w:szCs w:val="23"/>
        </w:rPr>
        <w:t>/20</w:t>
      </w:r>
      <w:r w:rsidR="00CA7842" w:rsidRPr="0021477A">
        <w:rPr>
          <w:rFonts w:ascii="Times New Roman" w:hAnsi="Times New Roman" w:cs="Times New Roman"/>
          <w:b/>
          <w:sz w:val="23"/>
          <w:szCs w:val="23"/>
        </w:rPr>
        <w:t>2</w:t>
      </w:r>
      <w:r w:rsidR="00737456" w:rsidRPr="0021477A">
        <w:rPr>
          <w:rFonts w:ascii="Times New Roman" w:hAnsi="Times New Roman" w:cs="Times New Roman"/>
          <w:b/>
          <w:sz w:val="23"/>
          <w:szCs w:val="23"/>
        </w:rPr>
        <w:t>6</w:t>
      </w:r>
      <w:r w:rsidR="00841D39" w:rsidRPr="0021477A">
        <w:rPr>
          <w:rFonts w:ascii="Times New Roman" w:hAnsi="Times New Roman" w:cs="Times New Roman"/>
          <w:b/>
          <w:sz w:val="23"/>
          <w:szCs w:val="23"/>
        </w:rPr>
        <w:tab/>
      </w:r>
    </w:p>
    <w:p w14:paraId="20F4618D" w14:textId="432C1202" w:rsidR="00FE2D10" w:rsidRPr="0021477A" w:rsidRDefault="004F6302" w:rsidP="00EF5F0D">
      <w:pPr>
        <w:jc w:val="both"/>
        <w:rPr>
          <w:rFonts w:ascii="Times New Roman" w:hAnsi="Times New Roman" w:cs="Times New Roman"/>
          <w:sz w:val="23"/>
          <w:szCs w:val="23"/>
        </w:rPr>
      </w:pPr>
      <w:r w:rsidRPr="0021477A">
        <w:rPr>
          <w:rFonts w:ascii="Times New Roman" w:hAnsi="Times New Roman" w:cs="Times New Roman"/>
          <w:sz w:val="23"/>
          <w:szCs w:val="23"/>
        </w:rPr>
        <w:t>Aos</w:t>
      </w:r>
      <w:r w:rsidR="00657153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0F2E8A" w:rsidRPr="0021477A">
        <w:rPr>
          <w:rFonts w:ascii="Times New Roman" w:hAnsi="Times New Roman" w:cs="Times New Roman"/>
          <w:sz w:val="23"/>
          <w:szCs w:val="23"/>
        </w:rPr>
        <w:t xml:space="preserve">vinte  e  </w:t>
      </w:r>
      <w:r w:rsidR="00CD7DAA" w:rsidRPr="0021477A">
        <w:rPr>
          <w:rFonts w:ascii="Times New Roman" w:hAnsi="Times New Roman" w:cs="Times New Roman"/>
          <w:sz w:val="23"/>
          <w:szCs w:val="23"/>
        </w:rPr>
        <w:t>um</w:t>
      </w:r>
      <w:r w:rsidR="000342AE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8A7C78" w:rsidRPr="0021477A">
        <w:rPr>
          <w:rFonts w:ascii="Times New Roman" w:hAnsi="Times New Roman" w:cs="Times New Roman"/>
          <w:sz w:val="23"/>
          <w:szCs w:val="23"/>
        </w:rPr>
        <w:t>dias</w:t>
      </w:r>
      <w:r w:rsidR="00CB2D1D" w:rsidRPr="0021477A">
        <w:rPr>
          <w:rFonts w:ascii="Times New Roman" w:hAnsi="Times New Roman" w:cs="Times New Roman"/>
          <w:sz w:val="23"/>
          <w:szCs w:val="23"/>
        </w:rPr>
        <w:t xml:space="preserve"> do </w:t>
      </w:r>
      <w:r w:rsidR="0067297C" w:rsidRPr="0021477A">
        <w:rPr>
          <w:rFonts w:ascii="Times New Roman" w:hAnsi="Times New Roman" w:cs="Times New Roman"/>
          <w:sz w:val="23"/>
          <w:szCs w:val="23"/>
        </w:rPr>
        <w:t>mês de</w:t>
      </w:r>
      <w:r w:rsidR="00D71410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8B1BD7" w:rsidRPr="0021477A">
        <w:rPr>
          <w:rFonts w:ascii="Times New Roman" w:hAnsi="Times New Roman" w:cs="Times New Roman"/>
          <w:sz w:val="23"/>
          <w:szCs w:val="23"/>
        </w:rPr>
        <w:t>agosto</w:t>
      </w:r>
      <w:r w:rsidR="000342AE" w:rsidRPr="0021477A">
        <w:rPr>
          <w:rFonts w:ascii="Times New Roman" w:hAnsi="Times New Roman" w:cs="Times New Roman"/>
          <w:sz w:val="23"/>
          <w:szCs w:val="23"/>
        </w:rPr>
        <w:t xml:space="preserve"> do </w:t>
      </w:r>
      <w:r w:rsidR="00CA7842" w:rsidRPr="0021477A">
        <w:rPr>
          <w:rFonts w:ascii="Times New Roman" w:hAnsi="Times New Roman" w:cs="Times New Roman"/>
          <w:sz w:val="23"/>
          <w:szCs w:val="23"/>
        </w:rPr>
        <w:t xml:space="preserve"> ano de dois mil e vinte</w:t>
      </w:r>
      <w:r w:rsidR="0078573F" w:rsidRPr="0021477A">
        <w:rPr>
          <w:rFonts w:ascii="Times New Roman" w:hAnsi="Times New Roman" w:cs="Times New Roman"/>
          <w:sz w:val="23"/>
          <w:szCs w:val="23"/>
        </w:rPr>
        <w:t xml:space="preserve"> e </w:t>
      </w:r>
      <w:r w:rsidR="00737456" w:rsidRPr="0021477A">
        <w:rPr>
          <w:rFonts w:ascii="Times New Roman" w:hAnsi="Times New Roman" w:cs="Times New Roman"/>
          <w:sz w:val="23"/>
          <w:szCs w:val="23"/>
        </w:rPr>
        <w:t>seis</w:t>
      </w:r>
      <w:r w:rsidR="004E7D48" w:rsidRPr="0021477A">
        <w:rPr>
          <w:rFonts w:ascii="Times New Roman" w:hAnsi="Times New Roman" w:cs="Times New Roman"/>
          <w:sz w:val="23"/>
          <w:szCs w:val="23"/>
        </w:rPr>
        <w:t>,</w:t>
      </w:r>
      <w:r w:rsidR="000A7394" w:rsidRPr="0021477A">
        <w:rPr>
          <w:rFonts w:ascii="Times New Roman" w:hAnsi="Times New Roman" w:cs="Times New Roman"/>
          <w:sz w:val="23"/>
          <w:szCs w:val="23"/>
        </w:rPr>
        <w:t xml:space="preserve"> às </w:t>
      </w:r>
      <w:r w:rsidR="000C1C05" w:rsidRPr="0021477A">
        <w:rPr>
          <w:rFonts w:ascii="Times New Roman" w:hAnsi="Times New Roman" w:cs="Times New Roman"/>
          <w:sz w:val="23"/>
          <w:szCs w:val="23"/>
        </w:rPr>
        <w:t>0</w:t>
      </w:r>
      <w:r w:rsidR="00CA7BC0" w:rsidRPr="0021477A">
        <w:rPr>
          <w:rFonts w:ascii="Times New Roman" w:hAnsi="Times New Roman" w:cs="Times New Roman"/>
          <w:sz w:val="23"/>
          <w:szCs w:val="23"/>
        </w:rPr>
        <w:t>8</w:t>
      </w:r>
      <w:r w:rsidR="008A7C78" w:rsidRPr="0021477A">
        <w:rPr>
          <w:rFonts w:ascii="Times New Roman" w:hAnsi="Times New Roman" w:cs="Times New Roman"/>
          <w:sz w:val="23"/>
          <w:szCs w:val="23"/>
        </w:rPr>
        <w:t>:</w:t>
      </w:r>
      <w:r w:rsidR="00CA7BC0" w:rsidRPr="0021477A">
        <w:rPr>
          <w:rFonts w:ascii="Times New Roman" w:hAnsi="Times New Roman" w:cs="Times New Roman"/>
          <w:sz w:val="23"/>
          <w:szCs w:val="23"/>
        </w:rPr>
        <w:t>00</w:t>
      </w:r>
      <w:r w:rsidR="00D71410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0A7394" w:rsidRPr="0021477A">
        <w:rPr>
          <w:rFonts w:ascii="Times New Roman" w:hAnsi="Times New Roman" w:cs="Times New Roman"/>
          <w:sz w:val="23"/>
          <w:szCs w:val="23"/>
        </w:rPr>
        <w:t>horas reuniram-se na sede do IPSSQ</w:t>
      </w:r>
      <w:r w:rsidR="00867D72" w:rsidRPr="0021477A">
        <w:rPr>
          <w:rFonts w:ascii="Times New Roman" w:hAnsi="Times New Roman" w:cs="Times New Roman"/>
          <w:sz w:val="23"/>
          <w:szCs w:val="23"/>
        </w:rPr>
        <w:t xml:space="preserve">, localizado a  Rua: Osvaldo Cruz, 168, </w:t>
      </w:r>
      <w:r w:rsidR="00E66C66" w:rsidRPr="0021477A">
        <w:rPr>
          <w:rFonts w:ascii="Times New Roman" w:hAnsi="Times New Roman" w:cs="Times New Roman"/>
          <w:sz w:val="23"/>
          <w:szCs w:val="23"/>
        </w:rPr>
        <w:t xml:space="preserve">os membros do comitê  de investimentos, </w:t>
      </w:r>
      <w:r w:rsidR="00867D72" w:rsidRPr="0021477A">
        <w:rPr>
          <w:rFonts w:ascii="Times New Roman" w:hAnsi="Times New Roman" w:cs="Times New Roman"/>
          <w:sz w:val="23"/>
          <w:szCs w:val="23"/>
        </w:rPr>
        <w:t xml:space="preserve">estiveram presentes  os </w:t>
      </w:r>
      <w:r w:rsidR="000A385F" w:rsidRPr="0021477A">
        <w:rPr>
          <w:rFonts w:ascii="Times New Roman" w:hAnsi="Times New Roman" w:cs="Times New Roman"/>
          <w:sz w:val="23"/>
          <w:szCs w:val="23"/>
        </w:rPr>
        <w:t xml:space="preserve">seguintes </w:t>
      </w:r>
      <w:r w:rsidR="00867D72" w:rsidRPr="0021477A">
        <w:rPr>
          <w:rFonts w:ascii="Times New Roman" w:hAnsi="Times New Roman" w:cs="Times New Roman"/>
          <w:sz w:val="23"/>
          <w:szCs w:val="23"/>
        </w:rPr>
        <w:t xml:space="preserve"> membros</w:t>
      </w:r>
      <w:r w:rsidR="000A385F" w:rsidRPr="0021477A">
        <w:rPr>
          <w:rFonts w:ascii="Times New Roman" w:hAnsi="Times New Roman" w:cs="Times New Roman"/>
          <w:sz w:val="23"/>
          <w:szCs w:val="23"/>
        </w:rPr>
        <w:t>, Airton Trom</w:t>
      </w:r>
      <w:r w:rsidR="00122628" w:rsidRPr="0021477A">
        <w:rPr>
          <w:rFonts w:ascii="Times New Roman" w:hAnsi="Times New Roman" w:cs="Times New Roman"/>
          <w:sz w:val="23"/>
          <w:szCs w:val="23"/>
        </w:rPr>
        <w:t>b</w:t>
      </w:r>
      <w:r w:rsidR="000A385F" w:rsidRPr="0021477A">
        <w:rPr>
          <w:rFonts w:ascii="Times New Roman" w:hAnsi="Times New Roman" w:cs="Times New Roman"/>
          <w:sz w:val="23"/>
          <w:szCs w:val="23"/>
        </w:rPr>
        <w:t xml:space="preserve">etta, Maria  de  Fatima Lima, Maria  Cristina  Scapin, </w:t>
      </w:r>
      <w:r w:rsidR="00E66C66" w:rsidRPr="0021477A">
        <w:rPr>
          <w:rFonts w:ascii="Times New Roman" w:hAnsi="Times New Roman" w:cs="Times New Roman"/>
          <w:sz w:val="23"/>
          <w:szCs w:val="23"/>
        </w:rPr>
        <w:t xml:space="preserve">para </w:t>
      </w:r>
      <w:r w:rsidR="00131BD1" w:rsidRPr="0021477A">
        <w:rPr>
          <w:rFonts w:ascii="Times New Roman" w:hAnsi="Times New Roman" w:cs="Times New Roman"/>
          <w:sz w:val="23"/>
          <w:szCs w:val="23"/>
        </w:rPr>
        <w:t xml:space="preserve"> deliberar sobre a aplicação dos  recursos disponíveis  na conta corrente 14.961-6, Agencia 2687-5, Banco do Brasil S/A, provenientes de repasses efetuado pelo Município de Sete Quedas, referente a parte do aporte financeiro, previsto na  Lei Municipal   1015/2026,  no valor de R$ 600,000,00 (seiscentos  mil reais),</w:t>
      </w:r>
      <w:r w:rsidR="00CD7DAA" w:rsidRPr="0021477A">
        <w:rPr>
          <w:rFonts w:ascii="Times New Roman" w:hAnsi="Times New Roman" w:cs="Times New Roman"/>
          <w:sz w:val="23"/>
          <w:szCs w:val="23"/>
        </w:rPr>
        <w:t xml:space="preserve"> e</w:t>
      </w:r>
      <w:r w:rsidR="00E66C66" w:rsidRPr="0021477A">
        <w:rPr>
          <w:rFonts w:ascii="Times New Roman" w:hAnsi="Times New Roman" w:cs="Times New Roman"/>
          <w:sz w:val="23"/>
          <w:szCs w:val="23"/>
        </w:rPr>
        <w:t xml:space="preserve"> sobre </w:t>
      </w:r>
      <w:r w:rsidR="003945CF" w:rsidRPr="0021477A">
        <w:rPr>
          <w:rFonts w:ascii="Times New Roman" w:hAnsi="Times New Roman" w:cs="Times New Roman"/>
          <w:sz w:val="23"/>
          <w:szCs w:val="23"/>
        </w:rPr>
        <w:t>o</w:t>
      </w:r>
      <w:r w:rsidR="00D7419A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0F2E8A" w:rsidRPr="0021477A">
        <w:rPr>
          <w:rFonts w:ascii="Times New Roman" w:hAnsi="Times New Roman" w:cs="Times New Roman"/>
          <w:sz w:val="23"/>
          <w:szCs w:val="23"/>
        </w:rPr>
        <w:t>resgate</w:t>
      </w:r>
      <w:r w:rsidR="00D7419A" w:rsidRPr="0021477A">
        <w:rPr>
          <w:rFonts w:ascii="Times New Roman" w:hAnsi="Times New Roman" w:cs="Times New Roman"/>
          <w:sz w:val="23"/>
          <w:szCs w:val="23"/>
        </w:rPr>
        <w:t xml:space="preserve"> no valor  </w:t>
      </w:r>
      <w:r w:rsidR="000F2E8A" w:rsidRPr="0021477A">
        <w:rPr>
          <w:rFonts w:ascii="Times New Roman" w:hAnsi="Times New Roman" w:cs="Times New Roman"/>
          <w:sz w:val="23"/>
          <w:szCs w:val="23"/>
        </w:rPr>
        <w:t xml:space="preserve">R$ </w:t>
      </w:r>
      <w:r w:rsidR="005818C4">
        <w:rPr>
          <w:rFonts w:ascii="Times New Roman" w:hAnsi="Times New Roman" w:cs="Times New Roman"/>
          <w:sz w:val="23"/>
          <w:szCs w:val="23"/>
        </w:rPr>
        <w:t>349.258,23</w:t>
      </w:r>
      <w:r w:rsidR="000F2E8A" w:rsidRPr="0021477A">
        <w:rPr>
          <w:rFonts w:ascii="Times New Roman" w:hAnsi="Times New Roman" w:cs="Times New Roman"/>
          <w:sz w:val="23"/>
          <w:szCs w:val="23"/>
        </w:rPr>
        <w:t xml:space="preserve"> (Trezentos  e  </w:t>
      </w:r>
      <w:r w:rsidR="005818C4">
        <w:rPr>
          <w:rFonts w:ascii="Times New Roman" w:hAnsi="Times New Roman" w:cs="Times New Roman"/>
          <w:sz w:val="23"/>
          <w:szCs w:val="23"/>
        </w:rPr>
        <w:t>quarenta  e nove  mil duzentos  e cinquenta  e  oito  reais  e  vinte e três centavos)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, </w:t>
      </w:r>
      <w:r w:rsidR="00D7419A" w:rsidRPr="0021477A">
        <w:rPr>
          <w:rFonts w:ascii="Times New Roman" w:hAnsi="Times New Roman" w:cs="Times New Roman"/>
          <w:sz w:val="23"/>
          <w:szCs w:val="23"/>
        </w:rPr>
        <w:t>destinado ao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  pagamento de</w:t>
      </w:r>
      <w:r w:rsidR="00582B31">
        <w:rPr>
          <w:rFonts w:ascii="Times New Roman" w:hAnsi="Times New Roman" w:cs="Times New Roman"/>
          <w:sz w:val="23"/>
          <w:szCs w:val="23"/>
        </w:rPr>
        <w:t xml:space="preserve"> benefícios de 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 aposentados e pensionistas  </w:t>
      </w:r>
      <w:r w:rsidR="00D7419A" w:rsidRPr="0021477A">
        <w:rPr>
          <w:rFonts w:ascii="Times New Roman" w:hAnsi="Times New Roman" w:cs="Times New Roman"/>
          <w:sz w:val="23"/>
          <w:szCs w:val="23"/>
        </w:rPr>
        <w:t xml:space="preserve">referente </w:t>
      </w:r>
      <w:r w:rsidR="00E82B79" w:rsidRPr="0021477A">
        <w:rPr>
          <w:rFonts w:ascii="Times New Roman" w:hAnsi="Times New Roman" w:cs="Times New Roman"/>
          <w:sz w:val="23"/>
          <w:szCs w:val="23"/>
        </w:rPr>
        <w:t>à</w:t>
      </w:r>
      <w:r w:rsidR="00D7419A" w:rsidRPr="0021477A">
        <w:rPr>
          <w:rFonts w:ascii="Times New Roman" w:hAnsi="Times New Roman" w:cs="Times New Roman"/>
          <w:sz w:val="23"/>
          <w:szCs w:val="23"/>
        </w:rPr>
        <w:t xml:space="preserve"> competência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 0</w:t>
      </w:r>
      <w:r w:rsidR="002166BE" w:rsidRPr="0021477A">
        <w:rPr>
          <w:rFonts w:ascii="Times New Roman" w:hAnsi="Times New Roman" w:cs="Times New Roman"/>
          <w:sz w:val="23"/>
          <w:szCs w:val="23"/>
        </w:rPr>
        <w:t>8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/2026, </w:t>
      </w:r>
      <w:r w:rsidR="00D7419A" w:rsidRPr="0021477A">
        <w:rPr>
          <w:rFonts w:ascii="Times New Roman" w:hAnsi="Times New Roman" w:cs="Times New Roman"/>
          <w:sz w:val="23"/>
          <w:szCs w:val="23"/>
        </w:rPr>
        <w:t xml:space="preserve"> após </w:t>
      </w:r>
      <w:r w:rsidR="000A385F" w:rsidRPr="0021477A">
        <w:rPr>
          <w:rFonts w:ascii="Times New Roman" w:hAnsi="Times New Roman" w:cs="Times New Roman"/>
          <w:sz w:val="23"/>
          <w:szCs w:val="23"/>
        </w:rPr>
        <w:t>discussões</w:t>
      </w:r>
      <w:r w:rsidR="00356DDB" w:rsidRPr="0021477A">
        <w:rPr>
          <w:rFonts w:ascii="Times New Roman" w:hAnsi="Times New Roman" w:cs="Times New Roman"/>
          <w:sz w:val="23"/>
          <w:szCs w:val="23"/>
        </w:rPr>
        <w:t xml:space="preserve"> e ponderações decidiu-se</w:t>
      </w:r>
      <w:r w:rsidR="00841D39" w:rsidRPr="0021477A">
        <w:rPr>
          <w:rFonts w:ascii="Times New Roman" w:hAnsi="Times New Roman" w:cs="Times New Roman"/>
          <w:sz w:val="23"/>
          <w:szCs w:val="23"/>
        </w:rPr>
        <w:t xml:space="preserve"> pela  aplicação </w:t>
      </w:r>
      <w:r w:rsidR="00582B31">
        <w:rPr>
          <w:rFonts w:ascii="Times New Roman" w:hAnsi="Times New Roman" w:cs="Times New Roman"/>
          <w:sz w:val="23"/>
          <w:szCs w:val="23"/>
        </w:rPr>
        <w:t xml:space="preserve">da conta </w:t>
      </w:r>
      <w:r w:rsidR="00841D39" w:rsidRPr="0021477A">
        <w:rPr>
          <w:rFonts w:ascii="Times New Roman" w:hAnsi="Times New Roman" w:cs="Times New Roman"/>
          <w:sz w:val="23"/>
          <w:szCs w:val="23"/>
        </w:rPr>
        <w:t xml:space="preserve">14.961-6,  no fundo de Investimentos BB  </w:t>
      </w:r>
      <w:r w:rsidR="0021477A">
        <w:rPr>
          <w:rFonts w:ascii="Times New Roman" w:hAnsi="Times New Roman" w:cs="Times New Roman"/>
          <w:sz w:val="23"/>
          <w:szCs w:val="23"/>
        </w:rPr>
        <w:t xml:space="preserve">PREVIDENCIARIO RF  </w:t>
      </w:r>
      <w:r w:rsidR="00841D39" w:rsidRPr="0021477A">
        <w:rPr>
          <w:rFonts w:ascii="Times New Roman" w:hAnsi="Times New Roman" w:cs="Times New Roman"/>
          <w:sz w:val="23"/>
          <w:szCs w:val="23"/>
        </w:rPr>
        <w:t>IDKA 2</w:t>
      </w:r>
      <w:r w:rsidR="00EF5F0D" w:rsidRPr="0021477A">
        <w:rPr>
          <w:rFonts w:ascii="Times New Roman" w:hAnsi="Times New Roman" w:cs="Times New Roman"/>
          <w:sz w:val="23"/>
          <w:szCs w:val="23"/>
        </w:rPr>
        <w:t xml:space="preserve"> TITULOS PUBLICOS RESP LTDA</w:t>
      </w:r>
      <w:r w:rsidR="00841D39" w:rsidRPr="0021477A">
        <w:rPr>
          <w:rFonts w:ascii="Times New Roman" w:hAnsi="Times New Roman" w:cs="Times New Roman"/>
          <w:sz w:val="23"/>
          <w:szCs w:val="23"/>
        </w:rPr>
        <w:t>, inscrito CNPJ nº 13.322.205/0001-35,</w:t>
      </w:r>
      <w:r w:rsidR="00EF5F0D" w:rsidRPr="0021477A">
        <w:rPr>
          <w:sz w:val="23"/>
          <w:szCs w:val="23"/>
        </w:rPr>
        <w:t xml:space="preserve"> </w:t>
      </w:r>
      <w:r w:rsidR="00EF5F0D" w:rsidRPr="0021477A">
        <w:rPr>
          <w:rFonts w:ascii="Times New Roman" w:hAnsi="Times New Roman" w:cs="Times New Roman"/>
          <w:sz w:val="23"/>
          <w:szCs w:val="23"/>
        </w:rPr>
        <w:t>tendo em vista o cenário econômico e as perspectivas para a curva de juros. O índice IDkA 2 é composto por títulos públicos federais indexados à inflação (NTN-B) com prazo de até dois anos, proporcionando exposição moderada à marcação a mercado e menor volatilidade em comparação aos índices de maior duration. No cenário atual, a estratégia busca capturar oportunidades de valorização decorrentes da expectativa de redução das taxas de juros reais, preservando um nível de risco compatível com os objetivos do RPPS.</w:t>
      </w:r>
      <w:r w:rsidR="0021477A" w:rsidRPr="0021477A">
        <w:rPr>
          <w:rFonts w:ascii="Times New Roman" w:hAnsi="Times New Roman" w:cs="Times New Roman"/>
          <w:sz w:val="23"/>
          <w:szCs w:val="23"/>
        </w:rPr>
        <w:t>,</w:t>
      </w:r>
      <w:r w:rsidR="00841D39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356DDB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9B4C52">
        <w:rPr>
          <w:rFonts w:ascii="Times New Roman" w:hAnsi="Times New Roman" w:cs="Times New Roman"/>
          <w:sz w:val="23"/>
          <w:szCs w:val="23"/>
        </w:rPr>
        <w:t>e</w:t>
      </w:r>
      <w:r w:rsidR="00ED2597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1C1EDA" w:rsidRPr="0021477A">
        <w:rPr>
          <w:rFonts w:ascii="Times New Roman" w:hAnsi="Times New Roman" w:cs="Times New Roman"/>
          <w:sz w:val="23"/>
          <w:szCs w:val="23"/>
        </w:rPr>
        <w:t>resgate</w:t>
      </w:r>
      <w:r w:rsidR="005F39DA">
        <w:rPr>
          <w:rFonts w:ascii="Times New Roman" w:hAnsi="Times New Roman" w:cs="Times New Roman"/>
          <w:sz w:val="23"/>
          <w:szCs w:val="23"/>
        </w:rPr>
        <w:t xml:space="preserve"> </w:t>
      </w:r>
      <w:r w:rsidR="0021477A" w:rsidRPr="0021477A">
        <w:rPr>
          <w:rFonts w:ascii="Times New Roman" w:hAnsi="Times New Roman" w:cs="Times New Roman"/>
          <w:sz w:val="23"/>
          <w:szCs w:val="23"/>
        </w:rPr>
        <w:t xml:space="preserve">na  conta  7.180-3 </w:t>
      </w:r>
      <w:r w:rsidR="0064238B" w:rsidRPr="0021477A">
        <w:rPr>
          <w:rFonts w:ascii="Times New Roman" w:hAnsi="Times New Roman" w:cs="Times New Roman"/>
          <w:sz w:val="23"/>
          <w:szCs w:val="23"/>
        </w:rPr>
        <w:t xml:space="preserve">no  fundo de  investimento </w:t>
      </w:r>
      <w:r w:rsidR="001C1EDA" w:rsidRPr="0021477A">
        <w:rPr>
          <w:rFonts w:ascii="Times New Roman" w:hAnsi="Times New Roman" w:cs="Times New Roman"/>
          <w:sz w:val="23"/>
          <w:szCs w:val="23"/>
        </w:rPr>
        <w:t>BB  I</w:t>
      </w:r>
      <w:r w:rsidR="003945CF" w:rsidRPr="0021477A">
        <w:rPr>
          <w:rFonts w:ascii="Times New Roman" w:hAnsi="Times New Roman" w:cs="Times New Roman"/>
          <w:sz w:val="23"/>
          <w:szCs w:val="23"/>
        </w:rPr>
        <w:t>MA GERAL EX-C TITULOS PUB RESP  LTDA FIF  RENDA FIXA PREVIDENCIARIO</w:t>
      </w:r>
      <w:r w:rsidR="001C1EDA" w:rsidRPr="0021477A">
        <w:rPr>
          <w:rFonts w:ascii="Times New Roman" w:hAnsi="Times New Roman" w:cs="Times New Roman"/>
          <w:sz w:val="23"/>
          <w:szCs w:val="23"/>
        </w:rPr>
        <w:t xml:space="preserve">, CNPJ: </w:t>
      </w:r>
      <w:r w:rsidR="003945CF" w:rsidRPr="0021477A">
        <w:rPr>
          <w:rFonts w:ascii="Times New Roman" w:hAnsi="Times New Roman" w:cs="Times New Roman"/>
          <w:sz w:val="23"/>
          <w:szCs w:val="23"/>
        </w:rPr>
        <w:t>14.964.240/0001-10</w:t>
      </w:r>
      <w:r w:rsidR="001C1EDA" w:rsidRPr="0021477A">
        <w:rPr>
          <w:rFonts w:ascii="Times New Roman" w:hAnsi="Times New Roman" w:cs="Times New Roman"/>
          <w:sz w:val="23"/>
          <w:szCs w:val="23"/>
        </w:rPr>
        <w:t>,</w:t>
      </w:r>
      <w:r w:rsidR="003945CF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B01F19" w:rsidRPr="0021477A">
        <w:rPr>
          <w:rFonts w:ascii="Times New Roman" w:hAnsi="Times New Roman" w:cs="Times New Roman"/>
          <w:sz w:val="23"/>
          <w:szCs w:val="23"/>
        </w:rPr>
        <w:t>considerando  o cenário econômico atual, caracterizado por  uma  taxa Selic ainda em patamar  elevado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e  expectativa  de  manutenção de  juros em níveis restritivos por  um período prolongado,  em  razão da  inflação permanecer acima</w:t>
      </w:r>
      <w:r w:rsidR="0064238B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ED7E72" w:rsidRPr="0021477A">
        <w:rPr>
          <w:rFonts w:ascii="Times New Roman" w:hAnsi="Times New Roman" w:cs="Times New Roman"/>
          <w:sz w:val="23"/>
          <w:szCs w:val="23"/>
        </w:rPr>
        <w:t>da  meta e das incertezas quanto a  trajetória  fiscal. Nesse Ambiente torna-se</w:t>
      </w:r>
      <w:r w:rsidR="00EF104C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oportuno </w:t>
      </w:r>
      <w:r w:rsidR="009B4C52" w:rsidRPr="0021477A">
        <w:rPr>
          <w:rFonts w:ascii="Times New Roman" w:hAnsi="Times New Roman" w:cs="Times New Roman"/>
          <w:sz w:val="23"/>
          <w:szCs w:val="23"/>
        </w:rPr>
        <w:t>reduzir parcialmente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a exposição </w:t>
      </w:r>
      <w:r w:rsidR="009B4C52" w:rsidRPr="0021477A">
        <w:rPr>
          <w:rFonts w:ascii="Times New Roman" w:hAnsi="Times New Roman" w:cs="Times New Roman"/>
          <w:sz w:val="23"/>
          <w:szCs w:val="23"/>
        </w:rPr>
        <w:t>a estratégias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indexadas a índices </w:t>
      </w:r>
      <w:r w:rsidR="009B4C52" w:rsidRPr="0021477A">
        <w:rPr>
          <w:rFonts w:ascii="Times New Roman" w:hAnsi="Times New Roman" w:cs="Times New Roman"/>
          <w:sz w:val="23"/>
          <w:szCs w:val="23"/>
        </w:rPr>
        <w:t>de mercado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(IMA GERAL),</w:t>
      </w:r>
      <w:r w:rsidR="00E609B6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que possuem maior </w:t>
      </w:r>
      <w:r w:rsidR="009B4C52" w:rsidRPr="0021477A">
        <w:rPr>
          <w:rFonts w:ascii="Times New Roman" w:hAnsi="Times New Roman" w:cs="Times New Roman"/>
          <w:sz w:val="23"/>
          <w:szCs w:val="23"/>
        </w:rPr>
        <w:t>sensibilidade às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oscilações da </w:t>
      </w:r>
      <w:r w:rsidR="009B4C52" w:rsidRPr="0021477A">
        <w:rPr>
          <w:rFonts w:ascii="Times New Roman" w:hAnsi="Times New Roman" w:cs="Times New Roman"/>
          <w:sz w:val="23"/>
          <w:szCs w:val="23"/>
        </w:rPr>
        <w:t>curva de juros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, </w:t>
      </w:r>
      <w:r w:rsidR="009B4C52" w:rsidRPr="0021477A">
        <w:rPr>
          <w:rFonts w:ascii="Times New Roman" w:hAnsi="Times New Roman" w:cs="Times New Roman"/>
          <w:sz w:val="23"/>
          <w:szCs w:val="23"/>
        </w:rPr>
        <w:t>nada mais</w:t>
      </w:r>
      <w:r w:rsidR="00ED7E72" w:rsidRPr="0021477A">
        <w:rPr>
          <w:rFonts w:ascii="Times New Roman" w:hAnsi="Times New Roman" w:cs="Times New Roman"/>
          <w:sz w:val="23"/>
          <w:szCs w:val="23"/>
        </w:rPr>
        <w:t xml:space="preserve"> ha</w:t>
      </w:r>
      <w:r w:rsidR="00D00B6B" w:rsidRPr="0021477A">
        <w:rPr>
          <w:rFonts w:ascii="Times New Roman" w:hAnsi="Times New Roman" w:cs="Times New Roman"/>
          <w:sz w:val="23"/>
          <w:szCs w:val="23"/>
        </w:rPr>
        <w:t xml:space="preserve">vendo </w:t>
      </w:r>
      <w:r w:rsidR="009B4C52" w:rsidRPr="0021477A">
        <w:rPr>
          <w:rFonts w:ascii="Times New Roman" w:hAnsi="Times New Roman" w:cs="Times New Roman"/>
          <w:sz w:val="23"/>
          <w:szCs w:val="23"/>
        </w:rPr>
        <w:t>a tratar</w:t>
      </w:r>
      <w:r w:rsidR="00D71410" w:rsidRPr="0021477A">
        <w:rPr>
          <w:rFonts w:ascii="Times New Roman" w:hAnsi="Times New Roman" w:cs="Times New Roman"/>
          <w:sz w:val="23"/>
          <w:szCs w:val="23"/>
        </w:rPr>
        <w:t>, foi</w:t>
      </w:r>
      <w:r w:rsidR="001E48DB" w:rsidRPr="0021477A">
        <w:rPr>
          <w:rFonts w:ascii="Times New Roman" w:hAnsi="Times New Roman" w:cs="Times New Roman"/>
          <w:sz w:val="23"/>
          <w:szCs w:val="23"/>
        </w:rPr>
        <w:t xml:space="preserve"> encerrada a</w:t>
      </w:r>
      <w:r w:rsidR="00315494" w:rsidRPr="0021477A">
        <w:rPr>
          <w:rFonts w:ascii="Times New Roman" w:hAnsi="Times New Roman" w:cs="Times New Roman"/>
          <w:sz w:val="23"/>
          <w:szCs w:val="23"/>
        </w:rPr>
        <w:t xml:space="preserve"> </w:t>
      </w:r>
      <w:r w:rsidR="001E48DB" w:rsidRPr="0021477A">
        <w:rPr>
          <w:rFonts w:ascii="Times New Roman" w:hAnsi="Times New Roman" w:cs="Times New Roman"/>
          <w:sz w:val="23"/>
          <w:szCs w:val="23"/>
        </w:rPr>
        <w:t>reunião e lavrada a presente ata e</w:t>
      </w:r>
      <w:r w:rsidR="00315494" w:rsidRPr="0021477A">
        <w:rPr>
          <w:rFonts w:ascii="Times New Roman" w:hAnsi="Times New Roman" w:cs="Times New Roman"/>
          <w:sz w:val="23"/>
          <w:szCs w:val="23"/>
        </w:rPr>
        <w:t xml:space="preserve"> assinada por todos os </w:t>
      </w:r>
      <w:r w:rsidR="002A35EA" w:rsidRPr="0021477A">
        <w:rPr>
          <w:rFonts w:ascii="Times New Roman" w:hAnsi="Times New Roman" w:cs="Times New Roman"/>
          <w:sz w:val="23"/>
          <w:szCs w:val="23"/>
        </w:rPr>
        <w:t xml:space="preserve">membros do Comitê de Investimentos </w:t>
      </w:r>
      <w:r w:rsidR="00AF1970" w:rsidRPr="0021477A">
        <w:rPr>
          <w:rFonts w:ascii="Times New Roman" w:hAnsi="Times New Roman" w:cs="Times New Roman"/>
          <w:sz w:val="23"/>
          <w:szCs w:val="23"/>
        </w:rPr>
        <w:t>presentes</w:t>
      </w:r>
      <w:r w:rsidR="00573020" w:rsidRPr="0021477A">
        <w:rPr>
          <w:rFonts w:ascii="Times New Roman" w:hAnsi="Times New Roman" w:cs="Times New Roman"/>
          <w:sz w:val="23"/>
          <w:szCs w:val="23"/>
        </w:rPr>
        <w:t>.</w:t>
      </w:r>
    </w:p>
    <w:p w14:paraId="5A4F3404" w14:textId="77777777" w:rsidR="00CB2584" w:rsidRPr="0021477A" w:rsidRDefault="00CB2584" w:rsidP="00315494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B8B5678" w14:textId="0C077CA5" w:rsidR="00D04187" w:rsidRPr="0021477A" w:rsidRDefault="00D04187" w:rsidP="00D04187">
      <w:pPr>
        <w:jc w:val="both"/>
        <w:rPr>
          <w:rFonts w:ascii="Times New Roman" w:hAnsi="Times New Roman" w:cs="Times New Roman"/>
          <w:sz w:val="23"/>
          <w:szCs w:val="23"/>
        </w:rPr>
      </w:pPr>
      <w:r w:rsidRPr="0021477A">
        <w:rPr>
          <w:rFonts w:ascii="Times New Roman" w:hAnsi="Times New Roman" w:cs="Times New Roman"/>
          <w:sz w:val="23"/>
          <w:szCs w:val="23"/>
        </w:rPr>
        <w:t>Airton Trombetta: _________________________</w:t>
      </w:r>
      <w:r w:rsidR="008A7C78" w:rsidRPr="0021477A">
        <w:rPr>
          <w:rFonts w:ascii="Times New Roman" w:hAnsi="Times New Roman" w:cs="Times New Roman"/>
          <w:sz w:val="23"/>
          <w:szCs w:val="23"/>
        </w:rPr>
        <w:t>____________________________-</w:t>
      </w:r>
    </w:p>
    <w:p w14:paraId="1B810B58" w14:textId="77777777" w:rsidR="00D04187" w:rsidRPr="0021477A" w:rsidRDefault="00D04187" w:rsidP="00D04187">
      <w:pPr>
        <w:jc w:val="both"/>
        <w:rPr>
          <w:rFonts w:ascii="Times New Roman" w:hAnsi="Times New Roman" w:cs="Times New Roman"/>
          <w:sz w:val="23"/>
          <w:szCs w:val="23"/>
        </w:rPr>
      </w:pPr>
      <w:r w:rsidRPr="0021477A">
        <w:rPr>
          <w:rFonts w:ascii="Times New Roman" w:hAnsi="Times New Roman" w:cs="Times New Roman"/>
          <w:sz w:val="23"/>
          <w:szCs w:val="23"/>
        </w:rPr>
        <w:t xml:space="preserve">Maria Cristina Scapin: </w:t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</w:r>
      <w:r w:rsidRPr="0021477A">
        <w:rPr>
          <w:rFonts w:ascii="Times New Roman" w:hAnsi="Times New Roman" w:cs="Times New Roman"/>
          <w:sz w:val="23"/>
          <w:szCs w:val="23"/>
        </w:rPr>
        <w:softHyphen/>
        <w:t>___________________________________________________</w:t>
      </w:r>
    </w:p>
    <w:p w14:paraId="409CE8F7" w14:textId="77777777" w:rsidR="00D04187" w:rsidRPr="0021477A" w:rsidRDefault="00D04187" w:rsidP="00D04187">
      <w:pPr>
        <w:jc w:val="both"/>
        <w:rPr>
          <w:rFonts w:ascii="Times New Roman" w:hAnsi="Times New Roman" w:cs="Times New Roman"/>
          <w:sz w:val="23"/>
          <w:szCs w:val="23"/>
        </w:rPr>
      </w:pPr>
      <w:r w:rsidRPr="0021477A">
        <w:rPr>
          <w:rFonts w:ascii="Times New Roman" w:hAnsi="Times New Roman" w:cs="Times New Roman"/>
          <w:sz w:val="23"/>
          <w:szCs w:val="23"/>
        </w:rPr>
        <w:t>Maria de Fátima Lima: __________________________________________________</w:t>
      </w:r>
    </w:p>
    <w:p w14:paraId="5EA215D5" w14:textId="77777777" w:rsidR="00D04187" w:rsidRPr="0021477A" w:rsidRDefault="00D04187" w:rsidP="00315494">
      <w:pPr>
        <w:jc w:val="both"/>
        <w:rPr>
          <w:rFonts w:ascii="Times New Roman" w:hAnsi="Times New Roman" w:cs="Times New Roman"/>
          <w:sz w:val="23"/>
          <w:szCs w:val="23"/>
        </w:rPr>
      </w:pPr>
    </w:p>
    <w:sectPr w:rsidR="00D04187" w:rsidRPr="0021477A" w:rsidSect="00315494">
      <w:headerReference w:type="default" r:id="rId6"/>
      <w:pgSz w:w="11906" w:h="16838"/>
      <w:pgMar w:top="1843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F033" w14:textId="77777777" w:rsidR="00A11459" w:rsidRDefault="00A11459" w:rsidP="00315494">
      <w:pPr>
        <w:spacing w:after="0" w:line="240" w:lineRule="auto"/>
      </w:pPr>
      <w:r>
        <w:separator/>
      </w:r>
    </w:p>
  </w:endnote>
  <w:endnote w:type="continuationSeparator" w:id="0">
    <w:p w14:paraId="00BEA27B" w14:textId="77777777" w:rsidR="00A11459" w:rsidRDefault="00A11459" w:rsidP="00315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0E0A0" w14:textId="77777777" w:rsidR="00A11459" w:rsidRDefault="00A11459" w:rsidP="00315494">
      <w:pPr>
        <w:spacing w:after="0" w:line="240" w:lineRule="auto"/>
      </w:pPr>
      <w:r>
        <w:separator/>
      </w:r>
    </w:p>
  </w:footnote>
  <w:footnote w:type="continuationSeparator" w:id="0">
    <w:p w14:paraId="66E93830" w14:textId="77777777" w:rsidR="00A11459" w:rsidRDefault="00A11459" w:rsidP="00315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8956" w14:textId="77777777" w:rsidR="003E2038" w:rsidRPr="000C177F" w:rsidRDefault="003E2038" w:rsidP="003E2038">
    <w:pPr>
      <w:pStyle w:val="Cabealho"/>
      <w:rPr>
        <w:b/>
        <w:i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C54CE27" wp14:editId="7C756F34">
          <wp:simplePos x="0" y="0"/>
          <wp:positionH relativeFrom="column">
            <wp:posOffset>1270</wp:posOffset>
          </wp:positionH>
          <wp:positionV relativeFrom="paragraph">
            <wp:posOffset>-163830</wp:posOffset>
          </wp:positionV>
          <wp:extent cx="1600200" cy="9334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Instituto_Previdencia_Sete_Quedas_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sz w:val="20"/>
        <w:szCs w:val="20"/>
      </w:rPr>
      <w:t xml:space="preserve">                                                                       </w:t>
    </w:r>
    <w:r w:rsidRPr="000C177F">
      <w:rPr>
        <w:b/>
        <w:i/>
        <w:sz w:val="20"/>
        <w:szCs w:val="20"/>
      </w:rPr>
      <w:t>ESTADO DE MATO GROSSO DO SUL</w:t>
    </w:r>
  </w:p>
  <w:p w14:paraId="2C3282FB" w14:textId="77777777" w:rsidR="003E2038" w:rsidRPr="000C177F" w:rsidRDefault="003E2038" w:rsidP="003E2038">
    <w:pPr>
      <w:pStyle w:val="Cabealho"/>
      <w:rPr>
        <w:b/>
        <w:sz w:val="18"/>
        <w:szCs w:val="18"/>
      </w:rPr>
    </w:pPr>
    <w:r>
      <w:rPr>
        <w:b/>
        <w:sz w:val="20"/>
        <w:szCs w:val="20"/>
      </w:rPr>
      <w:t xml:space="preserve">                                                               </w:t>
    </w:r>
    <w:r w:rsidRPr="000C177F">
      <w:rPr>
        <w:b/>
        <w:sz w:val="18"/>
        <w:szCs w:val="18"/>
      </w:rPr>
      <w:t xml:space="preserve">IPSSQ – INSTITUTO DE PREVIDÊNCIA SOCIAL </w:t>
    </w:r>
  </w:p>
  <w:p w14:paraId="28D7AFC0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b/>
        <w:sz w:val="18"/>
        <w:szCs w:val="18"/>
      </w:rPr>
      <w:t xml:space="preserve">  </w:t>
    </w:r>
    <w:r w:rsidRPr="000C177F">
      <w:rPr>
        <w:sz w:val="18"/>
        <w:szCs w:val="18"/>
      </w:rPr>
      <w:t xml:space="preserve">                                  </w:t>
    </w:r>
    <w:r>
      <w:rPr>
        <w:sz w:val="18"/>
        <w:szCs w:val="18"/>
      </w:rPr>
      <w:t xml:space="preserve">                       </w:t>
    </w:r>
    <w:r w:rsidRPr="000C177F">
      <w:rPr>
        <w:sz w:val="18"/>
        <w:szCs w:val="18"/>
      </w:rPr>
      <w:t xml:space="preserve"> </w:t>
    </w:r>
    <w:r w:rsidRPr="000C177F">
      <w:rPr>
        <w:b/>
        <w:sz w:val="18"/>
        <w:szCs w:val="18"/>
      </w:rPr>
      <w:t xml:space="preserve"> DOS SERVIDORES DO MUNICIPIO DE SETE QUEDAS-MS</w:t>
    </w:r>
  </w:p>
  <w:p w14:paraId="757E270C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sz w:val="18"/>
        <w:szCs w:val="18"/>
      </w:rPr>
      <w:t xml:space="preserve">                                </w:t>
    </w:r>
    <w:r>
      <w:rPr>
        <w:sz w:val="18"/>
        <w:szCs w:val="18"/>
      </w:rPr>
      <w:t xml:space="preserve">                      </w:t>
    </w:r>
    <w:r w:rsidRPr="000C177F">
      <w:rPr>
        <w:sz w:val="18"/>
        <w:szCs w:val="18"/>
      </w:rPr>
      <w:t xml:space="preserve"> </w:t>
    </w:r>
    <w:r>
      <w:rPr>
        <w:sz w:val="18"/>
        <w:szCs w:val="18"/>
      </w:rPr>
      <w:t xml:space="preserve">     </w:t>
    </w:r>
    <w:r w:rsidRPr="000C177F">
      <w:rPr>
        <w:sz w:val="18"/>
        <w:szCs w:val="18"/>
      </w:rPr>
      <w:t xml:space="preserve">Rua Osvaldo Cruz, 168 – Fone: (067) 3479-1881 E-mail: </w:t>
    </w:r>
    <w:hyperlink r:id="rId2" w:history="1">
      <w:r w:rsidRPr="000C177F">
        <w:rPr>
          <w:rStyle w:val="Hyperlink"/>
          <w:sz w:val="18"/>
          <w:szCs w:val="18"/>
        </w:rPr>
        <w:t>ipssq@live.com</w:t>
      </w:r>
    </w:hyperlink>
  </w:p>
  <w:p w14:paraId="03ACF073" w14:textId="77777777" w:rsidR="00315494" w:rsidRPr="003E2038" w:rsidRDefault="003E2038" w:rsidP="003E2038">
    <w:pPr>
      <w:pStyle w:val="Cabealho"/>
      <w:jc w:val="center"/>
    </w:pPr>
    <w:r w:rsidRPr="000C177F">
      <w:rPr>
        <w:sz w:val="18"/>
        <w:szCs w:val="18"/>
      </w:rPr>
      <w:t xml:space="preserve">             </w:t>
    </w:r>
    <w:r>
      <w:rPr>
        <w:sz w:val="18"/>
        <w:szCs w:val="18"/>
      </w:rPr>
      <w:t xml:space="preserve">                   </w:t>
    </w:r>
    <w:r w:rsidRPr="000C177F">
      <w:rPr>
        <w:sz w:val="18"/>
        <w:szCs w:val="18"/>
      </w:rPr>
      <w:t xml:space="preserve">         </w:t>
    </w:r>
    <w:r>
      <w:rPr>
        <w:sz w:val="18"/>
        <w:szCs w:val="18"/>
      </w:rPr>
      <w:t xml:space="preserve">        </w:t>
    </w:r>
    <w:r w:rsidRPr="000C177F">
      <w:rPr>
        <w:sz w:val="18"/>
        <w:szCs w:val="18"/>
      </w:rPr>
      <w:t xml:space="preserve"> CEP 79935-000 – SETE QUEDAS–MATO GROSSO DO SUL </w:t>
    </w:r>
    <w: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94"/>
    <w:rsid w:val="00015D13"/>
    <w:rsid w:val="000248AF"/>
    <w:rsid w:val="00026FDA"/>
    <w:rsid w:val="000342AE"/>
    <w:rsid w:val="000474E8"/>
    <w:rsid w:val="00055B98"/>
    <w:rsid w:val="00065149"/>
    <w:rsid w:val="0006785B"/>
    <w:rsid w:val="000731E9"/>
    <w:rsid w:val="00075FD3"/>
    <w:rsid w:val="00081FF9"/>
    <w:rsid w:val="00092B3B"/>
    <w:rsid w:val="00094A41"/>
    <w:rsid w:val="000A17C3"/>
    <w:rsid w:val="000A385F"/>
    <w:rsid w:val="000A4D3F"/>
    <w:rsid w:val="000A7394"/>
    <w:rsid w:val="000C1C05"/>
    <w:rsid w:val="000C2B8B"/>
    <w:rsid w:val="000C585E"/>
    <w:rsid w:val="000C6EFE"/>
    <w:rsid w:val="000D1523"/>
    <w:rsid w:val="000D43D9"/>
    <w:rsid w:val="000D6397"/>
    <w:rsid w:val="000F2E8A"/>
    <w:rsid w:val="00101F10"/>
    <w:rsid w:val="00120E71"/>
    <w:rsid w:val="0012164D"/>
    <w:rsid w:val="00122628"/>
    <w:rsid w:val="00123590"/>
    <w:rsid w:val="001315AB"/>
    <w:rsid w:val="00131BD1"/>
    <w:rsid w:val="00133051"/>
    <w:rsid w:val="001531F6"/>
    <w:rsid w:val="001650A4"/>
    <w:rsid w:val="00174D1E"/>
    <w:rsid w:val="00175F7D"/>
    <w:rsid w:val="001A2945"/>
    <w:rsid w:val="001B092D"/>
    <w:rsid w:val="001B411A"/>
    <w:rsid w:val="001B5399"/>
    <w:rsid w:val="001C1EDA"/>
    <w:rsid w:val="001E3963"/>
    <w:rsid w:val="001E48DB"/>
    <w:rsid w:val="001F1FD9"/>
    <w:rsid w:val="001F4C6E"/>
    <w:rsid w:val="002050EF"/>
    <w:rsid w:val="002107E6"/>
    <w:rsid w:val="0021477A"/>
    <w:rsid w:val="002166BE"/>
    <w:rsid w:val="0022243E"/>
    <w:rsid w:val="002459AD"/>
    <w:rsid w:val="00253827"/>
    <w:rsid w:val="00256562"/>
    <w:rsid w:val="002664F9"/>
    <w:rsid w:val="0028561A"/>
    <w:rsid w:val="00290497"/>
    <w:rsid w:val="002911AA"/>
    <w:rsid w:val="00293182"/>
    <w:rsid w:val="002A07EB"/>
    <w:rsid w:val="002A35EA"/>
    <w:rsid w:val="002B1FCD"/>
    <w:rsid w:val="002C1CB2"/>
    <w:rsid w:val="002D5C55"/>
    <w:rsid w:val="002D6925"/>
    <w:rsid w:val="002F402B"/>
    <w:rsid w:val="003055C7"/>
    <w:rsid w:val="0030788F"/>
    <w:rsid w:val="0031238C"/>
    <w:rsid w:val="00312BA7"/>
    <w:rsid w:val="003139C8"/>
    <w:rsid w:val="00315494"/>
    <w:rsid w:val="003154E7"/>
    <w:rsid w:val="003257A8"/>
    <w:rsid w:val="00337790"/>
    <w:rsid w:val="00340128"/>
    <w:rsid w:val="00343CDB"/>
    <w:rsid w:val="00356DDB"/>
    <w:rsid w:val="00357680"/>
    <w:rsid w:val="00360F57"/>
    <w:rsid w:val="0036218E"/>
    <w:rsid w:val="003641FA"/>
    <w:rsid w:val="00374107"/>
    <w:rsid w:val="00383A51"/>
    <w:rsid w:val="0038418D"/>
    <w:rsid w:val="003917DC"/>
    <w:rsid w:val="00391A7A"/>
    <w:rsid w:val="003945CF"/>
    <w:rsid w:val="003A2A0B"/>
    <w:rsid w:val="003A3330"/>
    <w:rsid w:val="003B3128"/>
    <w:rsid w:val="003C2F73"/>
    <w:rsid w:val="003C61BD"/>
    <w:rsid w:val="003C7399"/>
    <w:rsid w:val="003D446E"/>
    <w:rsid w:val="003E2038"/>
    <w:rsid w:val="003E6164"/>
    <w:rsid w:val="003F24C6"/>
    <w:rsid w:val="003F5A23"/>
    <w:rsid w:val="00403A7A"/>
    <w:rsid w:val="00414F76"/>
    <w:rsid w:val="004209C3"/>
    <w:rsid w:val="0042210E"/>
    <w:rsid w:val="004235FB"/>
    <w:rsid w:val="00423FDD"/>
    <w:rsid w:val="00424DBC"/>
    <w:rsid w:val="004256BE"/>
    <w:rsid w:val="00426698"/>
    <w:rsid w:val="00430639"/>
    <w:rsid w:val="00442BD3"/>
    <w:rsid w:val="00445E76"/>
    <w:rsid w:val="00460677"/>
    <w:rsid w:val="00472940"/>
    <w:rsid w:val="00491456"/>
    <w:rsid w:val="0049370F"/>
    <w:rsid w:val="0049457F"/>
    <w:rsid w:val="004A1197"/>
    <w:rsid w:val="004A40F6"/>
    <w:rsid w:val="004A600E"/>
    <w:rsid w:val="004A68CB"/>
    <w:rsid w:val="004C1BB2"/>
    <w:rsid w:val="004D47AB"/>
    <w:rsid w:val="004D690B"/>
    <w:rsid w:val="004E7D48"/>
    <w:rsid w:val="004F06BA"/>
    <w:rsid w:val="004F6302"/>
    <w:rsid w:val="00512373"/>
    <w:rsid w:val="005142CD"/>
    <w:rsid w:val="00516600"/>
    <w:rsid w:val="00516D2F"/>
    <w:rsid w:val="00531233"/>
    <w:rsid w:val="005337B1"/>
    <w:rsid w:val="00540F08"/>
    <w:rsid w:val="00544472"/>
    <w:rsid w:val="005565B9"/>
    <w:rsid w:val="005618D0"/>
    <w:rsid w:val="00566D73"/>
    <w:rsid w:val="00573020"/>
    <w:rsid w:val="005818C4"/>
    <w:rsid w:val="00582B31"/>
    <w:rsid w:val="005863D4"/>
    <w:rsid w:val="005864B3"/>
    <w:rsid w:val="005979C8"/>
    <w:rsid w:val="005A117F"/>
    <w:rsid w:val="005A187F"/>
    <w:rsid w:val="005B1507"/>
    <w:rsid w:val="005B47A4"/>
    <w:rsid w:val="005C0E40"/>
    <w:rsid w:val="005C7955"/>
    <w:rsid w:val="005C79A1"/>
    <w:rsid w:val="005E0EE9"/>
    <w:rsid w:val="005E65BB"/>
    <w:rsid w:val="005F13D0"/>
    <w:rsid w:val="005F39DA"/>
    <w:rsid w:val="00600CAA"/>
    <w:rsid w:val="00612C14"/>
    <w:rsid w:val="00621930"/>
    <w:rsid w:val="00633C8C"/>
    <w:rsid w:val="00640302"/>
    <w:rsid w:val="0064238B"/>
    <w:rsid w:val="00657153"/>
    <w:rsid w:val="0067297C"/>
    <w:rsid w:val="00676D15"/>
    <w:rsid w:val="00684679"/>
    <w:rsid w:val="006872BC"/>
    <w:rsid w:val="00690CD6"/>
    <w:rsid w:val="00691AA0"/>
    <w:rsid w:val="006965D0"/>
    <w:rsid w:val="006A1865"/>
    <w:rsid w:val="006B214B"/>
    <w:rsid w:val="006C66BA"/>
    <w:rsid w:val="006E74D7"/>
    <w:rsid w:val="006F2C0A"/>
    <w:rsid w:val="006F3F93"/>
    <w:rsid w:val="006F6ECE"/>
    <w:rsid w:val="006F78C1"/>
    <w:rsid w:val="0070451F"/>
    <w:rsid w:val="007174BC"/>
    <w:rsid w:val="00727B5E"/>
    <w:rsid w:val="00737456"/>
    <w:rsid w:val="00737FD1"/>
    <w:rsid w:val="007460ED"/>
    <w:rsid w:val="0075396E"/>
    <w:rsid w:val="00761599"/>
    <w:rsid w:val="00764E50"/>
    <w:rsid w:val="00774454"/>
    <w:rsid w:val="0077743B"/>
    <w:rsid w:val="00784B0D"/>
    <w:rsid w:val="0078573F"/>
    <w:rsid w:val="00786883"/>
    <w:rsid w:val="007A0587"/>
    <w:rsid w:val="007B4518"/>
    <w:rsid w:val="007E665D"/>
    <w:rsid w:val="007F08C0"/>
    <w:rsid w:val="007F1E1B"/>
    <w:rsid w:val="008028DE"/>
    <w:rsid w:val="0080617A"/>
    <w:rsid w:val="00810CA6"/>
    <w:rsid w:val="00811C88"/>
    <w:rsid w:val="00817B7C"/>
    <w:rsid w:val="008271FD"/>
    <w:rsid w:val="008315A9"/>
    <w:rsid w:val="008323B3"/>
    <w:rsid w:val="00837C47"/>
    <w:rsid w:val="00841D39"/>
    <w:rsid w:val="00846834"/>
    <w:rsid w:val="00850BCE"/>
    <w:rsid w:val="008653E2"/>
    <w:rsid w:val="00866928"/>
    <w:rsid w:val="00867D72"/>
    <w:rsid w:val="00875E99"/>
    <w:rsid w:val="008761C7"/>
    <w:rsid w:val="00881A92"/>
    <w:rsid w:val="00892FD5"/>
    <w:rsid w:val="008A7C78"/>
    <w:rsid w:val="008B1BD7"/>
    <w:rsid w:val="008B2944"/>
    <w:rsid w:val="008C6949"/>
    <w:rsid w:val="008D0022"/>
    <w:rsid w:val="008D0AD5"/>
    <w:rsid w:val="008F21AC"/>
    <w:rsid w:val="008F5768"/>
    <w:rsid w:val="00902786"/>
    <w:rsid w:val="00903872"/>
    <w:rsid w:val="00905F98"/>
    <w:rsid w:val="00906936"/>
    <w:rsid w:val="0091391E"/>
    <w:rsid w:val="0091631A"/>
    <w:rsid w:val="009265B0"/>
    <w:rsid w:val="009323DA"/>
    <w:rsid w:val="00935722"/>
    <w:rsid w:val="00950E8F"/>
    <w:rsid w:val="009572F9"/>
    <w:rsid w:val="0096207A"/>
    <w:rsid w:val="00963F4D"/>
    <w:rsid w:val="0098214E"/>
    <w:rsid w:val="009A1EF0"/>
    <w:rsid w:val="009B0985"/>
    <w:rsid w:val="009B4C52"/>
    <w:rsid w:val="009B560D"/>
    <w:rsid w:val="009C34A9"/>
    <w:rsid w:val="009D3949"/>
    <w:rsid w:val="009D427C"/>
    <w:rsid w:val="00A00B64"/>
    <w:rsid w:val="00A02823"/>
    <w:rsid w:val="00A07368"/>
    <w:rsid w:val="00A11459"/>
    <w:rsid w:val="00A13231"/>
    <w:rsid w:val="00A13EC3"/>
    <w:rsid w:val="00A267B3"/>
    <w:rsid w:val="00A56BB9"/>
    <w:rsid w:val="00A60C9D"/>
    <w:rsid w:val="00A729E1"/>
    <w:rsid w:val="00A85C2E"/>
    <w:rsid w:val="00A86021"/>
    <w:rsid w:val="00AA7B59"/>
    <w:rsid w:val="00AC553F"/>
    <w:rsid w:val="00AE0251"/>
    <w:rsid w:val="00AF1970"/>
    <w:rsid w:val="00B01F19"/>
    <w:rsid w:val="00B049F9"/>
    <w:rsid w:val="00B0562F"/>
    <w:rsid w:val="00B07E1E"/>
    <w:rsid w:val="00B119E4"/>
    <w:rsid w:val="00B121D0"/>
    <w:rsid w:val="00B37AA2"/>
    <w:rsid w:val="00B5583C"/>
    <w:rsid w:val="00B65BCE"/>
    <w:rsid w:val="00B677F0"/>
    <w:rsid w:val="00B759CE"/>
    <w:rsid w:val="00BA6855"/>
    <w:rsid w:val="00BB07E3"/>
    <w:rsid w:val="00BB3738"/>
    <w:rsid w:val="00BC5188"/>
    <w:rsid w:val="00BD3FBA"/>
    <w:rsid w:val="00BE6072"/>
    <w:rsid w:val="00BF006C"/>
    <w:rsid w:val="00C16DE6"/>
    <w:rsid w:val="00C27B1C"/>
    <w:rsid w:val="00C41079"/>
    <w:rsid w:val="00C43B29"/>
    <w:rsid w:val="00C65BFE"/>
    <w:rsid w:val="00C67017"/>
    <w:rsid w:val="00C76217"/>
    <w:rsid w:val="00C81605"/>
    <w:rsid w:val="00C91621"/>
    <w:rsid w:val="00C92D29"/>
    <w:rsid w:val="00CA70F7"/>
    <w:rsid w:val="00CA7842"/>
    <w:rsid w:val="00CA7BC0"/>
    <w:rsid w:val="00CB2584"/>
    <w:rsid w:val="00CB2D1D"/>
    <w:rsid w:val="00CC661C"/>
    <w:rsid w:val="00CD7DAA"/>
    <w:rsid w:val="00CE4B02"/>
    <w:rsid w:val="00CE7107"/>
    <w:rsid w:val="00CF78E7"/>
    <w:rsid w:val="00D00B6B"/>
    <w:rsid w:val="00D04187"/>
    <w:rsid w:val="00D144C4"/>
    <w:rsid w:val="00D1684E"/>
    <w:rsid w:val="00D17939"/>
    <w:rsid w:val="00D20276"/>
    <w:rsid w:val="00D212E3"/>
    <w:rsid w:val="00D30076"/>
    <w:rsid w:val="00D3733E"/>
    <w:rsid w:val="00D558C1"/>
    <w:rsid w:val="00D61DA0"/>
    <w:rsid w:val="00D67AD7"/>
    <w:rsid w:val="00D71410"/>
    <w:rsid w:val="00D73EC7"/>
    <w:rsid w:val="00D7419A"/>
    <w:rsid w:val="00D75763"/>
    <w:rsid w:val="00D94782"/>
    <w:rsid w:val="00D94CDE"/>
    <w:rsid w:val="00DA0E4F"/>
    <w:rsid w:val="00DB250E"/>
    <w:rsid w:val="00DB3811"/>
    <w:rsid w:val="00DB3C39"/>
    <w:rsid w:val="00DB5BD5"/>
    <w:rsid w:val="00DC6116"/>
    <w:rsid w:val="00DF1D43"/>
    <w:rsid w:val="00DF6EDB"/>
    <w:rsid w:val="00E02B96"/>
    <w:rsid w:val="00E06309"/>
    <w:rsid w:val="00E365DE"/>
    <w:rsid w:val="00E40BBE"/>
    <w:rsid w:val="00E416FA"/>
    <w:rsid w:val="00E424BD"/>
    <w:rsid w:val="00E558CF"/>
    <w:rsid w:val="00E609B6"/>
    <w:rsid w:val="00E66C66"/>
    <w:rsid w:val="00E719D1"/>
    <w:rsid w:val="00E75E09"/>
    <w:rsid w:val="00E82B79"/>
    <w:rsid w:val="00EA2B7C"/>
    <w:rsid w:val="00EC2646"/>
    <w:rsid w:val="00EC2FDB"/>
    <w:rsid w:val="00EC459E"/>
    <w:rsid w:val="00EC4860"/>
    <w:rsid w:val="00ED2597"/>
    <w:rsid w:val="00ED3F15"/>
    <w:rsid w:val="00ED6901"/>
    <w:rsid w:val="00ED7E72"/>
    <w:rsid w:val="00EE02F3"/>
    <w:rsid w:val="00EE3921"/>
    <w:rsid w:val="00EF104C"/>
    <w:rsid w:val="00EF4284"/>
    <w:rsid w:val="00EF5F0D"/>
    <w:rsid w:val="00F00B8C"/>
    <w:rsid w:val="00F106DA"/>
    <w:rsid w:val="00F126DD"/>
    <w:rsid w:val="00F129F1"/>
    <w:rsid w:val="00F242C4"/>
    <w:rsid w:val="00F2626C"/>
    <w:rsid w:val="00F27D67"/>
    <w:rsid w:val="00F27F0F"/>
    <w:rsid w:val="00F31EDB"/>
    <w:rsid w:val="00F408CC"/>
    <w:rsid w:val="00F47327"/>
    <w:rsid w:val="00F47865"/>
    <w:rsid w:val="00F52EF0"/>
    <w:rsid w:val="00F54490"/>
    <w:rsid w:val="00F612ED"/>
    <w:rsid w:val="00F9430F"/>
    <w:rsid w:val="00FA38DA"/>
    <w:rsid w:val="00FB1728"/>
    <w:rsid w:val="00FB2EEB"/>
    <w:rsid w:val="00FB5DE3"/>
    <w:rsid w:val="00FB6642"/>
    <w:rsid w:val="00FB74A6"/>
    <w:rsid w:val="00FC097E"/>
    <w:rsid w:val="00FC7724"/>
    <w:rsid w:val="00FD2712"/>
    <w:rsid w:val="00FE2D10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E6B6"/>
  <w15:docId w15:val="{69CC964E-D9FF-47A9-B060-914C08B8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5494"/>
  </w:style>
  <w:style w:type="paragraph" w:styleId="Rodap">
    <w:name w:val="footer"/>
    <w:basedOn w:val="Normal"/>
    <w:link w:val="Rodap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5494"/>
  </w:style>
  <w:style w:type="paragraph" w:styleId="Textodebalo">
    <w:name w:val="Balloon Text"/>
    <w:basedOn w:val="Normal"/>
    <w:link w:val="TextodebaloChar"/>
    <w:uiPriority w:val="99"/>
    <w:semiHidden/>
    <w:unhideWhenUsed/>
    <w:rsid w:val="00315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4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54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pssq@live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Previdência</dc:creator>
  <cp:lastModifiedBy>Cristina</cp:lastModifiedBy>
  <cp:revision>15</cp:revision>
  <cp:lastPrinted>2026-07-29T17:22:00Z</cp:lastPrinted>
  <dcterms:created xsi:type="dcterms:W3CDTF">2026-08-20T12:52:00Z</dcterms:created>
  <dcterms:modified xsi:type="dcterms:W3CDTF">2026-08-21T18:38:00Z</dcterms:modified>
</cp:coreProperties>
</file>